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0CAEE8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347CA7">
        <w:rPr>
          <w:rFonts w:asciiTheme="minorHAnsi" w:hAnsiTheme="minorHAnsi" w:cstheme="minorBidi"/>
        </w:rPr>
        <w:t>Lindsey Schneider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492B043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347CA7">
        <w:rPr>
          <w:rFonts w:asciiTheme="minorHAnsi" w:hAnsiTheme="minorHAnsi" w:cstheme="minorBidi"/>
          <w:b/>
        </w:rPr>
        <w:t>2,860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14E0E8E"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68562F">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8562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8562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8562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A39CC"/>
    <w:rsid w:val="004963C2"/>
    <w:rsid w:val="005858AF"/>
    <w:rsid w:val="00645D29"/>
    <w:rsid w:val="0068562F"/>
    <w:rsid w:val="006E2742"/>
    <w:rsid w:val="007A1B7B"/>
    <w:rsid w:val="007D5546"/>
    <w:rsid w:val="00872C74"/>
    <w:rsid w:val="008A0981"/>
    <w:rsid w:val="00AD4599"/>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C3DA2707-9AB6-4AE9-9387-A8F13571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2021-02-09T17:34:00Z</dcterms:created>
  <dcterms:modified xsi:type="dcterms:W3CDTF">2021-02-09T19:08:00Z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